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6"/>
      </w:tblGrid>
      <w:tr w:rsidR="00AF577D" w:rsidRPr="00AF577D" w:rsidTr="00C81568">
        <w:trPr>
          <w:tblCellSpacing w:w="12" w:type="dxa"/>
        </w:trPr>
        <w:tc>
          <w:tcPr>
            <w:tcW w:w="0" w:type="auto"/>
          </w:tcPr>
          <w:p w:rsidR="00AF577D" w:rsidRPr="00AF577D" w:rsidRDefault="00AF577D" w:rsidP="00AF577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333333"/>
                <w:spacing w:val="4"/>
                <w:kern w:val="0"/>
                <w:sz w:val="32"/>
                <w:szCs w:val="32"/>
              </w:rPr>
            </w:pPr>
            <w:r w:rsidRPr="00AF577D">
              <w:rPr>
                <w:rFonts w:ascii="標楷體" w:eastAsia="標楷體" w:hAnsi="標楷體" w:cs="Arial" w:hint="eastAsia"/>
                <w:b/>
                <w:bCs/>
                <w:color w:val="333333"/>
                <w:spacing w:val="4"/>
                <w:kern w:val="0"/>
                <w:sz w:val="32"/>
                <w:szCs w:val="32"/>
              </w:rPr>
              <w:t>中央研究院法律學研究所</w:t>
            </w:r>
          </w:p>
          <w:p w:rsidR="00AF577D" w:rsidRPr="00AF577D" w:rsidRDefault="00AF577D" w:rsidP="00AF577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333333"/>
                <w:spacing w:val="4"/>
                <w:kern w:val="0"/>
                <w:sz w:val="32"/>
                <w:szCs w:val="32"/>
              </w:rPr>
            </w:pPr>
            <w:r w:rsidRPr="00AF577D">
              <w:rPr>
                <w:rFonts w:ascii="標楷體" w:eastAsia="標楷體" w:hAnsi="標楷體" w:cs="Arial" w:hint="eastAsia"/>
                <w:b/>
                <w:bCs/>
                <w:color w:val="333333"/>
                <w:spacing w:val="4"/>
                <w:kern w:val="0"/>
                <w:sz w:val="32"/>
                <w:szCs w:val="32"/>
              </w:rPr>
              <w:t>邀請大陸港澳學人短期訪問研究作業要點</w:t>
            </w:r>
          </w:p>
          <w:p w:rsidR="00AF577D" w:rsidRPr="00AF577D" w:rsidRDefault="00AF577D" w:rsidP="00AF577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333333"/>
                <w:spacing w:val="4"/>
                <w:kern w:val="0"/>
                <w:sz w:val="32"/>
                <w:szCs w:val="32"/>
              </w:rPr>
            </w:pPr>
          </w:p>
        </w:tc>
      </w:tr>
      <w:tr w:rsidR="00AF577D" w:rsidRPr="00A95FC9" w:rsidTr="00C81568">
        <w:trPr>
          <w:tblCellSpacing w:w="12" w:type="dxa"/>
        </w:trPr>
        <w:tc>
          <w:tcPr>
            <w:tcW w:w="0" w:type="auto"/>
          </w:tcPr>
          <w:p w:rsidR="00AF577D" w:rsidRPr="00A95FC9" w:rsidRDefault="00AF577D" w:rsidP="00AF577D">
            <w:pPr>
              <w:widowControl/>
              <w:spacing w:line="336" w:lineRule="atLeast"/>
              <w:jc w:val="right"/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A95FC9">
                <w:rPr>
                  <w:rFonts w:ascii="Times New Roman" w:eastAsia="標楷體" w:hAnsi="Times New Roman" w:cs="Times New Roman"/>
                  <w:color w:val="333333"/>
                  <w:spacing w:val="4"/>
                  <w:kern w:val="0"/>
                  <w:szCs w:val="24"/>
                </w:rPr>
                <w:t>2005/01/06</w:t>
              </w:r>
            </w:smartTag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 xml:space="preserve"> 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訂定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 xml:space="preserve"> 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br/>
              <w:t xml:space="preserve"> 2007/01/26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修正附件三「補助標準表」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9"/>
              </w:smartTagPr>
              <w:r w:rsidRPr="00A95FC9">
                <w:rPr>
                  <w:rFonts w:ascii="Times New Roman" w:eastAsia="標楷體" w:hAnsi="Times New Roman" w:cs="Times New Roman"/>
                  <w:color w:val="333333"/>
                  <w:spacing w:val="4"/>
                  <w:kern w:val="0"/>
                  <w:szCs w:val="24"/>
                </w:rPr>
                <w:t>2009/01/08</w:t>
              </w:r>
            </w:smartTag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修正第六條條文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3"/>
                <w:attr w:name="Year" w:val="2009"/>
              </w:smartTagPr>
              <w:r w:rsidRPr="00A95FC9">
                <w:rPr>
                  <w:rFonts w:ascii="Times New Roman" w:eastAsia="標楷體" w:hAnsi="Times New Roman" w:cs="Times New Roman"/>
                  <w:color w:val="333333"/>
                  <w:spacing w:val="4"/>
                  <w:kern w:val="0"/>
                  <w:szCs w:val="24"/>
                </w:rPr>
                <w:t>2009/03/24</w:t>
              </w:r>
            </w:smartTag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修正附件</w:t>
            </w:r>
            <w:proofErr w:type="gramStart"/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三</w:t>
            </w:r>
            <w:proofErr w:type="gramEnd"/>
          </w:p>
          <w:p w:rsidR="00AF577D" w:rsidRDefault="00AF577D" w:rsidP="00AF577D">
            <w:pPr>
              <w:widowControl/>
              <w:spacing w:line="336" w:lineRule="atLeast"/>
              <w:ind w:left="8221" w:right="-143" w:hangingChars="3315" w:hanging="8221"/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</w:pP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 xml:space="preserve">                                    </w:t>
            </w:r>
            <w:r w:rsidR="006565E6"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 xml:space="preserve">           </w:t>
            </w:r>
            <w:r w:rsidR="00A95FC9"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 xml:space="preserve">   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 xml:space="preserve"> 2013/</w:t>
            </w:r>
            <w:r w:rsidR="00A95FC9"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04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/</w:t>
            </w:r>
            <w:r w:rsidR="00A95FC9"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16</w:t>
            </w:r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所</w:t>
            </w:r>
            <w:proofErr w:type="gramStart"/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務</w:t>
            </w:r>
            <w:proofErr w:type="gramEnd"/>
            <w:r w:rsidRPr="00A95FC9"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  <w:t>會議修正通過</w:t>
            </w:r>
          </w:p>
          <w:p w:rsidR="00515B48" w:rsidRDefault="00515B48" w:rsidP="00AF577D">
            <w:pPr>
              <w:widowControl/>
              <w:spacing w:line="336" w:lineRule="atLeast"/>
              <w:ind w:left="8221" w:right="-143" w:hangingChars="3315" w:hanging="8221"/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 xml:space="preserve">                                                   </w:t>
            </w:r>
            <w:r w:rsidR="00895FDC"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2013/05/02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本院同意核備</w:t>
            </w:r>
          </w:p>
          <w:p w:rsidR="00843505" w:rsidRDefault="00843505" w:rsidP="00AF577D">
            <w:pPr>
              <w:widowControl/>
              <w:spacing w:line="336" w:lineRule="atLeast"/>
              <w:ind w:left="8221" w:right="-143" w:hangingChars="3315" w:hanging="8221"/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 xml:space="preserve">                    </w:t>
            </w:r>
            <w:r w:rsidR="004E07DE"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 xml:space="preserve">                               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2017/</w:t>
            </w:r>
            <w:r w:rsidR="004E07DE" w:rsidRPr="004E07DE"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09/05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所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會議修正通過</w:t>
            </w:r>
          </w:p>
          <w:p w:rsidR="00AF577D" w:rsidRPr="00140A72" w:rsidRDefault="00E0244E" w:rsidP="00140A72">
            <w:pPr>
              <w:widowControl/>
              <w:spacing w:line="336" w:lineRule="atLeast"/>
              <w:ind w:left="8221" w:right="-143" w:hangingChars="3315" w:hanging="8221"/>
              <w:rPr>
                <w:rFonts w:ascii="Times New Roman" w:eastAsia="標楷體" w:hAnsi="Times New Roman" w:cs="Times New Roman"/>
                <w:color w:val="333333"/>
                <w:spacing w:val="4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 xml:space="preserve">                                                       2017/09/21</w:t>
            </w:r>
            <w:r>
              <w:rPr>
                <w:rFonts w:ascii="Times New Roman" w:eastAsia="標楷體" w:hAnsi="Times New Roman" w:cs="Times New Roman" w:hint="eastAsia"/>
                <w:color w:val="333333"/>
                <w:spacing w:val="4"/>
                <w:kern w:val="0"/>
                <w:szCs w:val="24"/>
              </w:rPr>
              <w:t>本院同意核備</w:t>
            </w:r>
          </w:p>
        </w:tc>
      </w:tr>
    </w:tbl>
    <w:p w:rsidR="008A4499" w:rsidRPr="00140A72" w:rsidRDefault="00AF577D" w:rsidP="00140A72">
      <w:pPr>
        <w:pStyle w:val="a7"/>
        <w:widowControl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中央研究院法律學研究所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（以下簡稱本所）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為促進兩岸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四地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學術交流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發展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，便利大陸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、香港、澳門學人（以下簡稱大陸港澳學人）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來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所從事短期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訪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問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研究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工作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，特訂定本</w:t>
      </w:r>
      <w:r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作業要點</w:t>
      </w:r>
      <w:r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。</w:t>
      </w:r>
    </w:p>
    <w:p w:rsidR="009935F3" w:rsidRPr="009935F3" w:rsidRDefault="009935F3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</w:p>
    <w:p w:rsidR="00AF577D" w:rsidRPr="006565E6" w:rsidRDefault="00EB1161" w:rsidP="00140A72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大陸港澳學人申請來所從事短期訪問研究，依下列規定</w:t>
      </w:r>
      <w:r w:rsidR="006565E6"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辦理：</w:t>
      </w:r>
    </w:p>
    <w:p w:rsidR="006565E6" w:rsidRPr="00140A72" w:rsidRDefault="00EB1161" w:rsidP="00140A72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EB1161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申請人</w:t>
      </w:r>
      <w:r w:rsidR="006565E6" w:rsidRPr="00EB1161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擬具與本所重點研究領域相關之研究計畫，並</w:t>
      </w:r>
      <w:r w:rsidR="006565E6" w:rsidRPr="00EB1161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檢附服務單</w:t>
      </w:r>
      <w:r w:rsid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位</w:t>
      </w:r>
      <w:r w:rsidR="006565E6"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同意書、申請書（</w:t>
      </w:r>
      <w:r w:rsidR="006565E6" w:rsidRPr="00140A72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如</w:t>
      </w:r>
      <w:r w:rsidR="006565E6" w:rsidRPr="00140A72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附件一）及學術代表著作一式三份，向本所申請。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（二）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申請案經</w:t>
      </w: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所長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初審，確認其為法律學術研究計畫，並符合本所發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         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展規劃者，應即聘請所內、外專家學者三至五人組成「評審小組」，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         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擬定審查人名單。</w:t>
      </w: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所長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應自前項名單中圈選二位審查人，送請審</w:t>
      </w:r>
      <w:bookmarkStart w:id="0" w:name="_GoBack"/>
      <w:bookmarkEnd w:id="0"/>
    </w:p>
    <w:p w:rsidR="006565E6" w:rsidRDefault="006565E6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         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查（審查表如附件二）。</w:t>
      </w:r>
    </w:p>
    <w:p w:rsidR="006565E6" w:rsidRPr="003E02E0" w:rsidRDefault="006565E6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   （三）</w:t>
      </w:r>
      <w:r w:rsidR="003E02E0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申請案</w:t>
      </w:r>
      <w:r w:rsidR="003E02E0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須經</w:t>
      </w:r>
      <w:r w:rsidR="003E02E0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專家學者審查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，</w:t>
      </w:r>
      <w:r w:rsidR="003E02E0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並</w:t>
      </w:r>
      <w:r w:rsidR="00A46F6B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經「評審小組」審查通過</w:t>
      </w:r>
      <w:r w:rsidR="003E02E0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。</w:t>
      </w:r>
    </w:p>
    <w:p w:rsidR="00EB1161" w:rsidRDefault="00EB1161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   （四）申請人來訪時間至少三個月，至多半年。</w:t>
      </w:r>
    </w:p>
    <w:p w:rsidR="004E07DE" w:rsidRDefault="003E02E0" w:rsidP="00140A72">
      <w:pPr>
        <w:spacing w:line="440" w:lineRule="exact"/>
        <w:ind w:left="1440" w:hangingChars="500" w:hanging="1440"/>
        <w:jc w:val="both"/>
        <w:rPr>
          <w:rFonts w:ascii="Times New Roman" w:eastAsia="標楷體" w:hAnsi="Times New Roman" w:cs="Times New Roman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    </w:t>
      </w:r>
      <w:r w:rsidRPr="003E02E0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(五)</w:t>
      </w:r>
      <w:r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 xml:space="preserve"> </w:t>
      </w:r>
      <w:r w:rsidR="004E07DE" w:rsidRPr="004E07DE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申請人</w:t>
      </w:r>
      <w:r w:rsidR="004E07DE" w:rsidRPr="004E07DE">
        <w:rPr>
          <w:rFonts w:ascii="Times New Roman" w:eastAsia="標楷體" w:hAnsi="Times New Roman" w:cs="Times New Roman"/>
          <w:color w:val="333333"/>
          <w:spacing w:val="4"/>
          <w:kern w:val="0"/>
          <w:sz w:val="28"/>
          <w:szCs w:val="28"/>
        </w:rPr>
        <w:t>經審查通過後，由所長於新臺幣</w:t>
      </w:r>
      <w:r w:rsidR="004E07DE" w:rsidRPr="004E07DE">
        <w:rPr>
          <w:rFonts w:ascii="Times New Roman" w:eastAsia="標楷體" w:hAnsi="Times New Roman" w:cs="Times New Roman" w:hint="eastAsia"/>
          <w:color w:val="333333"/>
          <w:spacing w:val="4"/>
          <w:kern w:val="0"/>
          <w:sz w:val="28"/>
          <w:szCs w:val="28"/>
        </w:rPr>
        <w:t>陸</w:t>
      </w:r>
      <w:r w:rsidR="004E07DE" w:rsidRPr="004E07DE">
        <w:rPr>
          <w:rFonts w:ascii="Times New Roman" w:eastAsia="標楷體" w:hAnsi="Times New Roman" w:cs="Times New Roman"/>
          <w:color w:val="333333"/>
          <w:spacing w:val="4"/>
          <w:kern w:val="0"/>
          <w:sz w:val="28"/>
          <w:szCs w:val="28"/>
        </w:rPr>
        <w:t>萬元內</w:t>
      </w:r>
      <w:r w:rsidR="004E07DE" w:rsidRPr="004E07DE">
        <w:rPr>
          <w:rFonts w:ascii="Times New Roman" w:eastAsia="標楷體" w:hAnsi="Times New Roman" w:cs="Times New Roman" w:hint="eastAsia"/>
          <w:color w:val="333333"/>
          <w:spacing w:val="4"/>
          <w:kern w:val="0"/>
          <w:sz w:val="28"/>
          <w:szCs w:val="28"/>
        </w:rPr>
        <w:t>（稅前）</w:t>
      </w:r>
      <w:r w:rsidR="004E07DE" w:rsidRPr="004E07DE">
        <w:rPr>
          <w:rFonts w:ascii="新細明體" w:eastAsia="新細明體" w:hAnsi="新細明體" w:cs="Times New Roman" w:hint="eastAsia"/>
          <w:color w:val="333333"/>
          <w:spacing w:val="4"/>
          <w:kern w:val="0"/>
          <w:sz w:val="28"/>
          <w:szCs w:val="28"/>
        </w:rPr>
        <w:t>，</w:t>
      </w:r>
      <w:r w:rsidR="004E07DE" w:rsidRPr="004E07DE">
        <w:rPr>
          <w:rFonts w:ascii="Times New Roman" w:eastAsia="標楷體" w:hAnsi="Times New Roman" w:cs="Times New Roman"/>
          <w:color w:val="333333"/>
          <w:spacing w:val="4"/>
          <w:kern w:val="0"/>
          <w:sz w:val="28"/>
          <w:szCs w:val="28"/>
        </w:rPr>
        <w:t>核</w:t>
      </w:r>
      <w:r w:rsidR="004E07DE" w:rsidRPr="004E07DE">
        <w:rPr>
          <w:rFonts w:ascii="Times New Roman" w:eastAsia="標楷體" w:hAnsi="Times New Roman" w:cs="Times New Roman" w:hint="eastAsia"/>
          <w:color w:val="333333"/>
          <w:spacing w:val="4"/>
          <w:kern w:val="0"/>
          <w:sz w:val="28"/>
          <w:szCs w:val="28"/>
        </w:rPr>
        <w:t>定</w:t>
      </w:r>
      <w:r w:rsidR="004E07DE" w:rsidRPr="004E07DE">
        <w:rPr>
          <w:rFonts w:ascii="Times New Roman" w:eastAsia="標楷體" w:hAnsi="Times New Roman" w:cs="Times New Roman"/>
          <w:color w:val="333333"/>
          <w:spacing w:val="4"/>
          <w:kern w:val="0"/>
          <w:sz w:val="28"/>
          <w:szCs w:val="28"/>
        </w:rPr>
        <w:t>每月研究補助費。</w:t>
      </w:r>
    </w:p>
    <w:p w:rsidR="003E02E0" w:rsidRPr="004E07DE" w:rsidRDefault="003E02E0" w:rsidP="00140A72">
      <w:pPr>
        <w:spacing w:line="440" w:lineRule="exact"/>
        <w:jc w:val="both"/>
        <w:rPr>
          <w:rFonts w:ascii="Times New Roman" w:eastAsia="標楷體" w:hAnsi="Times New Roman" w:cs="Times New Roman"/>
          <w:color w:val="333333"/>
          <w:spacing w:val="4"/>
          <w:kern w:val="0"/>
          <w:sz w:val="28"/>
          <w:szCs w:val="28"/>
        </w:rPr>
      </w:pPr>
    </w:p>
    <w:p w:rsidR="006565E6" w:rsidRPr="006565E6" w:rsidRDefault="006565E6" w:rsidP="00140A72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本所得主動邀請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在大陸</w:t>
      </w: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港澳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重點大學或研究機構擔任相當於助理教授以</w:t>
      </w:r>
    </w:p>
    <w:p w:rsidR="006565E6" w:rsidRPr="006565E6" w:rsidRDefault="006565E6" w:rsidP="00140A72">
      <w:pPr>
        <w:pStyle w:val="a7"/>
        <w:spacing w:line="440" w:lineRule="exact"/>
        <w:ind w:leftChars="0" w:left="576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上之職務，且其研究專長與本所重點研究領域相關</w:t>
      </w:r>
      <w:r w:rsidRPr="006565E6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之學人，來所訪問研究。</w:t>
      </w:r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來所訪問時間以一</w:t>
      </w:r>
      <w:proofErr w:type="gramStart"/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週</w:t>
      </w:r>
      <w:proofErr w:type="gramEnd"/>
      <w:r w:rsidRPr="006565E6"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  <w:t>至三個月為限。如有特殊需要，得經所長同意後延長來訪時間。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前項</w:t>
      </w:r>
      <w:r w:rsidRPr="006565E6"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  <w:t>邀請來訪</w:t>
      </w: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之大陸港澳學人</w:t>
      </w:r>
      <w:r w:rsidRPr="006565E6"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  <w:t>，由所長或研究人員提出</w:t>
      </w: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後</w:t>
      </w:r>
      <w:r w:rsidRPr="006565E6"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  <w:t>，經所</w:t>
      </w:r>
      <w:proofErr w:type="gramStart"/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務</w:t>
      </w:r>
      <w:proofErr w:type="gramEnd"/>
      <w:r w:rsidRPr="006565E6"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  <w:t>會議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</w:t>
      </w:r>
      <w:r w:rsidRPr="006565E6"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  <w:t>討論決議後邀請之</w:t>
      </w: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，並由所長依其職別，核定支給</w:t>
      </w:r>
      <w:proofErr w:type="gramStart"/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每日新</w:t>
      </w:r>
      <w:proofErr w:type="gramEnd"/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臺幣貳仟元至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 w:rsidRP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lastRenderedPageBreak/>
        <w:t xml:space="preserve">    參仟元內之研究補助費。</w:t>
      </w:r>
    </w:p>
    <w:p w:rsidR="006565E6" w:rsidRPr="006565E6" w:rsidRDefault="006565E6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</w:p>
    <w:p w:rsidR="005C2DDF" w:rsidRPr="005C2DDF" w:rsidRDefault="003E02E0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四</w:t>
      </w:r>
      <w:r w:rsidR="006565E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、</w:t>
      </w:r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來訪學人應於訪問研究期間內，在本所</w:t>
      </w:r>
      <w:proofErr w:type="gramStart"/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舉辦乙場個人</w:t>
      </w:r>
      <w:proofErr w:type="gramEnd"/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學術研討會，並於</w:t>
      </w:r>
    </w:p>
    <w:p w:rsidR="005C2DDF" w:rsidRPr="005C2DDF" w:rsidRDefault="005C2DDF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訪問研究屆滿之日起，二個月内提出書面研究報告(</w:t>
      </w:r>
      <w:r w:rsidR="005022B6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如附件三</w:t>
      </w:r>
      <w:r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)。</w:t>
      </w:r>
    </w:p>
    <w:p w:rsidR="005C2DDF" w:rsidRPr="005C2DDF" w:rsidRDefault="005C2DDF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來訪學人於訪問期間完成之研究成果，日後正式發表時，應註記本所提</w:t>
      </w:r>
    </w:p>
    <w:p w:rsidR="006565E6" w:rsidRDefault="005C2DDF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供之協助。</w:t>
      </w:r>
    </w:p>
    <w:p w:rsidR="005C2DDF" w:rsidRDefault="005C2DDF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</w:p>
    <w:p w:rsidR="005C2DDF" w:rsidRPr="005C2DDF" w:rsidRDefault="003E02E0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五</w:t>
      </w:r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、</w:t>
      </w:r>
      <w:r w:rsidR="005C2DDF" w:rsidRPr="005C2DDF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前開所需經費由本所年度</w:t>
      </w:r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業務費項下勻支。</w:t>
      </w:r>
    </w:p>
    <w:p w:rsidR="005C2DDF" w:rsidRDefault="005C2DDF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</w:p>
    <w:p w:rsidR="005C2DDF" w:rsidRDefault="003E02E0" w:rsidP="00140A72">
      <w:pPr>
        <w:spacing w:line="440" w:lineRule="exact"/>
        <w:jc w:val="both"/>
        <w:rPr>
          <w:rFonts w:ascii="標楷體" w:eastAsia="標楷體" w:hAnsi="標楷體" w:cs="Times New Roman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六</w:t>
      </w:r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、</w:t>
      </w:r>
      <w:r w:rsidR="005C2DDF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本作業要點</w:t>
      </w:r>
      <w:r w:rsidR="005C2DDF" w:rsidRPr="005C2DDF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經本所所</w:t>
      </w:r>
      <w:proofErr w:type="gramStart"/>
      <w:r w:rsidR="005C2DDF" w:rsidRPr="005C2DDF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務</w:t>
      </w:r>
      <w:proofErr w:type="gramEnd"/>
      <w:r w:rsidR="005C2DDF" w:rsidRPr="005C2DDF">
        <w:rPr>
          <w:rFonts w:ascii="標楷體" w:eastAsia="標楷體" w:hAnsi="標楷體" w:hint="eastAsia"/>
          <w:color w:val="333333"/>
          <w:spacing w:val="4"/>
          <w:kern w:val="0"/>
          <w:sz w:val="28"/>
          <w:szCs w:val="28"/>
        </w:rPr>
        <w:t>會議審</w:t>
      </w:r>
      <w:r w:rsidR="005C2DDF"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議通過，並報院同意核備後實施；修正時</w:t>
      </w:r>
    </w:p>
    <w:p w:rsidR="005C2DDF" w:rsidRPr="005C2DDF" w:rsidRDefault="005C2DDF" w:rsidP="00140A72">
      <w:pPr>
        <w:spacing w:line="440" w:lineRule="exact"/>
        <w:jc w:val="both"/>
        <w:rPr>
          <w:rFonts w:ascii="標楷體" w:eastAsia="標楷體" w:hAnsi="標楷體"/>
          <w:color w:val="333333"/>
          <w:spacing w:val="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 xml:space="preserve">    </w:t>
      </w:r>
      <w:r w:rsidRPr="005C2DDF">
        <w:rPr>
          <w:rFonts w:ascii="標楷體" w:eastAsia="標楷體" w:hAnsi="標楷體" w:cs="Times New Roman" w:hint="eastAsia"/>
          <w:color w:val="333333"/>
          <w:spacing w:val="4"/>
          <w:kern w:val="0"/>
          <w:sz w:val="28"/>
          <w:szCs w:val="28"/>
        </w:rPr>
        <w:t>亦同。</w:t>
      </w:r>
    </w:p>
    <w:sectPr w:rsidR="005C2DDF" w:rsidRPr="005C2DDF" w:rsidSect="00AF57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F2" w:rsidRDefault="00EB4AF2" w:rsidP="006565E6">
      <w:r>
        <w:separator/>
      </w:r>
    </w:p>
  </w:endnote>
  <w:endnote w:type="continuationSeparator" w:id="0">
    <w:p w:rsidR="00EB4AF2" w:rsidRDefault="00EB4AF2" w:rsidP="0065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F2" w:rsidRDefault="00EB4AF2" w:rsidP="006565E6">
      <w:r>
        <w:separator/>
      </w:r>
    </w:p>
  </w:footnote>
  <w:footnote w:type="continuationSeparator" w:id="0">
    <w:p w:rsidR="00EB4AF2" w:rsidRDefault="00EB4AF2" w:rsidP="0065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0F7"/>
    <w:multiLevelType w:val="hybridMultilevel"/>
    <w:tmpl w:val="46D82B88"/>
    <w:lvl w:ilvl="0" w:tplc="442E0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8E41CC"/>
    <w:multiLevelType w:val="hybridMultilevel"/>
    <w:tmpl w:val="215C1CA8"/>
    <w:lvl w:ilvl="0" w:tplc="60E21DD0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550D9"/>
    <w:multiLevelType w:val="hybridMultilevel"/>
    <w:tmpl w:val="94D09B6A"/>
    <w:lvl w:ilvl="0" w:tplc="A4F03C96">
      <w:start w:val="2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060753"/>
    <w:multiLevelType w:val="hybridMultilevel"/>
    <w:tmpl w:val="C776A0E0"/>
    <w:lvl w:ilvl="0" w:tplc="61FC6F3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C80BDF"/>
    <w:multiLevelType w:val="hybridMultilevel"/>
    <w:tmpl w:val="4F748D2A"/>
    <w:lvl w:ilvl="0" w:tplc="0F8843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E923F3"/>
    <w:multiLevelType w:val="hybridMultilevel"/>
    <w:tmpl w:val="4DFE5D6E"/>
    <w:lvl w:ilvl="0" w:tplc="A508958A">
      <w:start w:val="1"/>
      <w:numFmt w:val="taiwaneseCountingThousand"/>
      <w:lvlText w:val="（%1）"/>
      <w:lvlJc w:val="left"/>
      <w:pPr>
        <w:ind w:left="1260" w:hanging="828"/>
      </w:pPr>
      <w:rPr>
        <w:rFonts w:cs="Times New Roman" w:hint="default"/>
        <w:color w:val="333333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61DF71F3"/>
    <w:multiLevelType w:val="hybridMultilevel"/>
    <w:tmpl w:val="F3B0382E"/>
    <w:lvl w:ilvl="0" w:tplc="BD32C868">
      <w:start w:val="1"/>
      <w:numFmt w:val="taiwaneseCountingThousand"/>
      <w:lvlText w:val="（%1）"/>
      <w:lvlJc w:val="left"/>
      <w:pPr>
        <w:ind w:left="1452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7D"/>
    <w:rsid w:val="00075F96"/>
    <w:rsid w:val="00140A72"/>
    <w:rsid w:val="00287162"/>
    <w:rsid w:val="003C1810"/>
    <w:rsid w:val="003E02E0"/>
    <w:rsid w:val="00451B92"/>
    <w:rsid w:val="004B78B3"/>
    <w:rsid w:val="004C427C"/>
    <w:rsid w:val="004E07DE"/>
    <w:rsid w:val="005022B6"/>
    <w:rsid w:val="00515B48"/>
    <w:rsid w:val="005C2DDF"/>
    <w:rsid w:val="006565E6"/>
    <w:rsid w:val="00843505"/>
    <w:rsid w:val="00895FDC"/>
    <w:rsid w:val="008A4499"/>
    <w:rsid w:val="00981F18"/>
    <w:rsid w:val="009935F3"/>
    <w:rsid w:val="00A46F6B"/>
    <w:rsid w:val="00A95FC9"/>
    <w:rsid w:val="00AA1A52"/>
    <w:rsid w:val="00AF577D"/>
    <w:rsid w:val="00B50C32"/>
    <w:rsid w:val="00C8589D"/>
    <w:rsid w:val="00E0244E"/>
    <w:rsid w:val="00EB1161"/>
    <w:rsid w:val="00EB47DA"/>
    <w:rsid w:val="00E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65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65E6"/>
    <w:rPr>
      <w:sz w:val="20"/>
      <w:szCs w:val="20"/>
    </w:rPr>
  </w:style>
  <w:style w:type="paragraph" w:styleId="a7">
    <w:name w:val="List Paragraph"/>
    <w:basedOn w:val="a"/>
    <w:uiPriority w:val="34"/>
    <w:qFormat/>
    <w:rsid w:val="006565E6"/>
    <w:pPr>
      <w:spacing w:line="340" w:lineRule="exact"/>
      <w:ind w:leftChars="200" w:left="480"/>
      <w:jc w:val="both"/>
    </w:pPr>
    <w:rPr>
      <w:rFonts w:ascii="Times New Roman" w:eastAsia="新細明體" w:hAnsi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65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65E6"/>
    <w:rPr>
      <w:sz w:val="20"/>
      <w:szCs w:val="20"/>
    </w:rPr>
  </w:style>
  <w:style w:type="paragraph" w:styleId="a7">
    <w:name w:val="List Paragraph"/>
    <w:basedOn w:val="a"/>
    <w:uiPriority w:val="34"/>
    <w:qFormat/>
    <w:rsid w:val="006565E6"/>
    <w:pPr>
      <w:spacing w:line="340" w:lineRule="exact"/>
      <w:ind w:leftChars="200" w:left="480"/>
      <w:jc w:val="both"/>
    </w:pPr>
    <w:rPr>
      <w:rFonts w:ascii="Times New Roman" w:eastAsia="新細明體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jeses</dc:creator>
  <cp:lastModifiedBy>傑弘</cp:lastModifiedBy>
  <cp:revision>3</cp:revision>
  <cp:lastPrinted>2017-07-19T06:16:00Z</cp:lastPrinted>
  <dcterms:created xsi:type="dcterms:W3CDTF">2017-09-26T02:17:00Z</dcterms:created>
  <dcterms:modified xsi:type="dcterms:W3CDTF">2017-09-26T03:12:00Z</dcterms:modified>
</cp:coreProperties>
</file>